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C579B60" w14:textId="77777777" w:rsidR="00334BAC" w:rsidRDefault="00334BAC" w:rsidP="00177321">
      <w:pPr>
        <w:jc w:val="center"/>
        <w:rPr>
          <w:rFonts w:ascii="Times New Roman" w:hAnsi="Times New Roman" w:cs="Times New Roman"/>
          <w:b/>
          <w:sz w:val="24"/>
          <w:szCs w:val="24"/>
        </w:rPr>
      </w:pPr>
      <w:r>
        <w:rPr>
          <w:rFonts w:ascii="Times New Roman" w:hAnsi="Times New Roman" w:cs="Times New Roman"/>
          <w:b/>
          <w:sz w:val="24"/>
          <w:szCs w:val="24"/>
        </w:rPr>
        <w:t>Medi-Caps University, Indore</w:t>
      </w:r>
    </w:p>
    <w:p w14:paraId="27F09E5F" w14:textId="77777777" w:rsidR="00334BAC" w:rsidRDefault="00334BAC" w:rsidP="00177321">
      <w:pPr>
        <w:jc w:val="center"/>
        <w:rPr>
          <w:rFonts w:ascii="Times New Roman" w:hAnsi="Times New Roman" w:cs="Times New Roman"/>
          <w:b/>
          <w:sz w:val="24"/>
          <w:szCs w:val="24"/>
        </w:rPr>
      </w:pPr>
      <w:r>
        <w:rPr>
          <w:rFonts w:ascii="Times New Roman" w:hAnsi="Times New Roman" w:cs="Times New Roman"/>
          <w:b/>
          <w:sz w:val="24"/>
          <w:szCs w:val="24"/>
        </w:rPr>
        <w:t>Electrical Engineering Department</w:t>
      </w:r>
    </w:p>
    <w:p w14:paraId="54F87CF3" w14:textId="77777777" w:rsidR="00177321" w:rsidRDefault="00177321" w:rsidP="00274523">
      <w:pPr>
        <w:jc w:val="center"/>
        <w:rPr>
          <w:rFonts w:ascii="Times New Roman" w:hAnsi="Times New Roman" w:cs="Times New Roman"/>
          <w:b/>
          <w:sz w:val="24"/>
          <w:szCs w:val="24"/>
        </w:rPr>
      </w:pPr>
      <w:proofErr w:type="spellStart"/>
      <w:proofErr w:type="gramStart"/>
      <w:r w:rsidRPr="00274523">
        <w:rPr>
          <w:rFonts w:ascii="Times New Roman" w:hAnsi="Times New Roman" w:cs="Times New Roman"/>
          <w:b/>
          <w:sz w:val="24"/>
          <w:szCs w:val="24"/>
        </w:rPr>
        <w:t>Ph.D</w:t>
      </w:r>
      <w:proofErr w:type="spellEnd"/>
      <w:proofErr w:type="gramEnd"/>
      <w:r w:rsidRPr="00274523">
        <w:rPr>
          <w:rFonts w:ascii="Times New Roman" w:hAnsi="Times New Roman" w:cs="Times New Roman"/>
          <w:b/>
          <w:sz w:val="24"/>
          <w:szCs w:val="24"/>
        </w:rPr>
        <w:t xml:space="preserve"> </w:t>
      </w:r>
      <w:r w:rsidR="00334BAC">
        <w:rPr>
          <w:rFonts w:ascii="Times New Roman" w:hAnsi="Times New Roman" w:cs="Times New Roman"/>
          <w:b/>
          <w:sz w:val="24"/>
          <w:szCs w:val="24"/>
        </w:rPr>
        <w:t>Admission Entrance E</w:t>
      </w:r>
      <w:r w:rsidRPr="00274523">
        <w:rPr>
          <w:rFonts w:ascii="Times New Roman" w:hAnsi="Times New Roman" w:cs="Times New Roman"/>
          <w:b/>
          <w:sz w:val="24"/>
          <w:szCs w:val="24"/>
        </w:rPr>
        <w:t>xamination</w:t>
      </w:r>
    </w:p>
    <w:p w14:paraId="5BDE5955" w14:textId="77777777" w:rsidR="00334BAC" w:rsidRPr="00274523" w:rsidRDefault="00334BAC" w:rsidP="00274523">
      <w:pPr>
        <w:jc w:val="center"/>
        <w:rPr>
          <w:rFonts w:ascii="Times New Roman" w:hAnsi="Times New Roman" w:cs="Times New Roman"/>
          <w:b/>
          <w:sz w:val="24"/>
          <w:szCs w:val="24"/>
        </w:rPr>
      </w:pPr>
      <w:r>
        <w:rPr>
          <w:rFonts w:ascii="Times New Roman" w:hAnsi="Times New Roman" w:cs="Times New Roman"/>
          <w:b/>
          <w:sz w:val="24"/>
          <w:szCs w:val="24"/>
        </w:rPr>
        <w:t>SYLLABUS</w:t>
      </w:r>
    </w:p>
    <w:p w14:paraId="7C15F0A9" w14:textId="77777777" w:rsidR="00177321" w:rsidRPr="00274523" w:rsidRDefault="00334BAC" w:rsidP="00334BAC">
      <w:pPr>
        <w:jc w:val="both"/>
        <w:rPr>
          <w:rFonts w:ascii="Times New Roman" w:hAnsi="Times New Roman" w:cs="Times New Roman"/>
          <w:b/>
          <w:sz w:val="24"/>
          <w:szCs w:val="24"/>
        </w:rPr>
      </w:pPr>
      <w:r>
        <w:rPr>
          <w:rFonts w:ascii="Times New Roman" w:hAnsi="Times New Roman" w:cs="Times New Roman"/>
          <w:b/>
          <w:sz w:val="24"/>
          <w:szCs w:val="24"/>
        </w:rPr>
        <w:t>1.</w:t>
      </w:r>
      <w:r w:rsidR="007F1439" w:rsidRPr="00274523">
        <w:rPr>
          <w:rFonts w:ascii="Times New Roman" w:hAnsi="Times New Roman" w:cs="Times New Roman"/>
          <w:b/>
          <w:sz w:val="24"/>
          <w:szCs w:val="24"/>
        </w:rPr>
        <w:t xml:space="preserve"> </w:t>
      </w:r>
      <w:r w:rsidR="00177321" w:rsidRPr="00274523">
        <w:rPr>
          <w:rFonts w:ascii="Times New Roman" w:hAnsi="Times New Roman" w:cs="Times New Roman"/>
          <w:b/>
          <w:sz w:val="24"/>
          <w:szCs w:val="24"/>
        </w:rPr>
        <w:t>Electrical Circuits</w:t>
      </w:r>
    </w:p>
    <w:p w14:paraId="70BE7AFA" w14:textId="77777777" w:rsidR="00177321" w:rsidRPr="00334BAC" w:rsidRDefault="00177321" w:rsidP="00177321">
      <w:pPr>
        <w:tabs>
          <w:tab w:val="left" w:pos="3858"/>
        </w:tabs>
        <w:jc w:val="both"/>
        <w:rPr>
          <w:rFonts w:ascii="Times New Roman" w:eastAsia="Times New Roman" w:hAnsi="Times New Roman" w:cs="Times New Roman"/>
          <w:sz w:val="24"/>
          <w:szCs w:val="24"/>
        </w:rPr>
      </w:pPr>
      <w:r w:rsidRPr="00334BAC">
        <w:rPr>
          <w:rFonts w:ascii="Times New Roman" w:eastAsia="Times New Roman" w:hAnsi="Times New Roman" w:cs="Times New Roman"/>
          <w:bCs/>
          <w:sz w:val="24"/>
          <w:szCs w:val="24"/>
        </w:rPr>
        <w:t>Network elements</w:t>
      </w:r>
      <w:r w:rsidRPr="00334BAC">
        <w:rPr>
          <w:rFonts w:ascii="Times New Roman" w:eastAsia="Times New Roman" w:hAnsi="Times New Roman" w:cs="Times New Roman"/>
          <w:sz w:val="24"/>
          <w:szCs w:val="24"/>
        </w:rPr>
        <w:t>: ideal voltage and current sources</w:t>
      </w:r>
      <w:r w:rsidR="00334BAC">
        <w:rPr>
          <w:rFonts w:ascii="Times New Roman" w:eastAsia="Times New Roman" w:hAnsi="Times New Roman" w:cs="Times New Roman"/>
          <w:sz w:val="24"/>
          <w:szCs w:val="24"/>
        </w:rPr>
        <w:t xml:space="preserve">, dependent sources, R, L, C, </w:t>
      </w:r>
      <w:r w:rsidRPr="00334BAC">
        <w:rPr>
          <w:rFonts w:ascii="Times New Roman" w:eastAsia="Times New Roman" w:hAnsi="Times New Roman" w:cs="Times New Roman"/>
          <w:sz w:val="24"/>
          <w:szCs w:val="24"/>
        </w:rPr>
        <w:t xml:space="preserve">elements; Network solution methods: KCL, KVL, Node and Mesh analysis; Network Theorems: Thevenin’s, Norton’s, Superposition and Maximum Power Transfer theorem; Transient response of dc and ac networks, sinusoidal steady-state analysis, resonance, two port networks, balanced three phase circuits, star-delta transformation, complex </w:t>
      </w:r>
      <w:proofErr w:type="gramStart"/>
      <w:r w:rsidRPr="00334BAC">
        <w:rPr>
          <w:rFonts w:ascii="Times New Roman" w:eastAsia="Times New Roman" w:hAnsi="Times New Roman" w:cs="Times New Roman"/>
          <w:sz w:val="24"/>
          <w:szCs w:val="24"/>
        </w:rPr>
        <w:t>power</w:t>
      </w:r>
      <w:proofErr w:type="gramEnd"/>
      <w:r w:rsidRPr="00334BAC">
        <w:rPr>
          <w:rFonts w:ascii="Times New Roman" w:eastAsia="Times New Roman" w:hAnsi="Times New Roman" w:cs="Times New Roman"/>
          <w:sz w:val="24"/>
          <w:szCs w:val="24"/>
        </w:rPr>
        <w:t xml:space="preserve"> and power factor in ac circuits</w:t>
      </w:r>
    </w:p>
    <w:p w14:paraId="5680C520" w14:textId="77777777" w:rsidR="007F1439" w:rsidRPr="00334BAC" w:rsidRDefault="00334BAC" w:rsidP="00334BAC">
      <w:pPr>
        <w:tabs>
          <w:tab w:val="left" w:pos="3858"/>
        </w:tabs>
        <w:jc w:val="both"/>
        <w:rPr>
          <w:rFonts w:ascii="Times New Roman" w:eastAsia="Times New Roman" w:hAnsi="Times New Roman" w:cs="Times New Roman"/>
          <w:b/>
          <w:sz w:val="24"/>
          <w:szCs w:val="24"/>
        </w:rPr>
      </w:pPr>
      <w:r w:rsidRPr="00334BAC">
        <w:rPr>
          <w:rFonts w:ascii="Times New Roman" w:eastAsia="Times New Roman" w:hAnsi="Times New Roman" w:cs="Times New Roman"/>
          <w:b/>
          <w:sz w:val="24"/>
          <w:szCs w:val="24"/>
        </w:rPr>
        <w:t>2.</w:t>
      </w:r>
      <w:r w:rsidR="007F1439" w:rsidRPr="00334BAC">
        <w:rPr>
          <w:rFonts w:ascii="Times New Roman" w:eastAsia="Times New Roman" w:hAnsi="Times New Roman" w:cs="Times New Roman"/>
          <w:b/>
          <w:sz w:val="24"/>
          <w:szCs w:val="24"/>
        </w:rPr>
        <w:t xml:space="preserve"> Electrical Machines</w:t>
      </w:r>
    </w:p>
    <w:p w14:paraId="251743A7" w14:textId="77777777" w:rsidR="007F1439" w:rsidRPr="00334BAC" w:rsidRDefault="007F1439" w:rsidP="00334BAC">
      <w:pPr>
        <w:tabs>
          <w:tab w:val="left" w:pos="3858"/>
        </w:tabs>
        <w:jc w:val="both"/>
        <w:rPr>
          <w:rFonts w:ascii="Times New Roman" w:eastAsia="Times New Roman" w:hAnsi="Times New Roman" w:cs="Times New Roman"/>
          <w:sz w:val="24"/>
          <w:szCs w:val="24"/>
        </w:rPr>
      </w:pPr>
      <w:r w:rsidRPr="00334BAC">
        <w:rPr>
          <w:rFonts w:ascii="Times New Roman" w:eastAsia="Times New Roman" w:hAnsi="Times New Roman" w:cs="Times New Roman"/>
          <w:bCs/>
          <w:sz w:val="24"/>
          <w:szCs w:val="24"/>
        </w:rPr>
        <w:t xml:space="preserve">Single phase transformer </w:t>
      </w:r>
      <w:r w:rsidRPr="00334BAC">
        <w:rPr>
          <w:rFonts w:ascii="Times New Roman" w:eastAsia="Times New Roman" w:hAnsi="Times New Roman" w:cs="Times New Roman"/>
          <w:b/>
          <w:bCs/>
          <w:sz w:val="24"/>
          <w:szCs w:val="24"/>
        </w:rPr>
        <w:t>:</w:t>
      </w:r>
      <w:r w:rsidRPr="00334BAC">
        <w:rPr>
          <w:rFonts w:ascii="Times New Roman" w:eastAsia="Times New Roman" w:hAnsi="Times New Roman" w:cs="Times New Roman"/>
          <w:sz w:val="24"/>
          <w:szCs w:val="24"/>
        </w:rPr>
        <w:t xml:space="preserve"> equivalent circuit, phasor diagram, open circuit and short circuit tests, regulation and efficiency; Three-phase transformers: connections, vector groups, parallel operation; Auto-transformer, Electromechanical energy conversion principles; DC machines: separately excited, series and shunt, motoring and generating mode of operation and their characteristics, speed control of dc motors; Three-phase induction machines: principle of operation, types, performance, torque-speed characteristics, no-load and blocked-rotor tests, equivalent circuit, starting and speed control; Operating principle of single-phase induction motors; Synchronous machines: cylindrical and salient pole machines, performance and characteristics, </w:t>
      </w:r>
      <w:proofErr w:type="gramStart"/>
      <w:r w:rsidRPr="00334BAC">
        <w:rPr>
          <w:rFonts w:ascii="Times New Roman" w:eastAsia="Times New Roman" w:hAnsi="Times New Roman" w:cs="Times New Roman"/>
          <w:sz w:val="24"/>
          <w:szCs w:val="24"/>
        </w:rPr>
        <w:t>regulation</w:t>
      </w:r>
      <w:proofErr w:type="gramEnd"/>
      <w:r w:rsidRPr="00334BAC">
        <w:rPr>
          <w:rFonts w:ascii="Times New Roman" w:eastAsia="Times New Roman" w:hAnsi="Times New Roman" w:cs="Times New Roman"/>
          <w:sz w:val="24"/>
          <w:szCs w:val="24"/>
        </w:rPr>
        <w:t xml:space="preserve"> and parallel operation of generators, starting of synchronous motors; Types of losses and efficiency calculations of electric machines.</w:t>
      </w:r>
    </w:p>
    <w:p w14:paraId="088B2E25" w14:textId="77777777" w:rsidR="007F1439" w:rsidRPr="00555466" w:rsidRDefault="00555466" w:rsidP="00555466">
      <w:pPr>
        <w:tabs>
          <w:tab w:val="left" w:pos="3858"/>
        </w:tabs>
        <w:jc w:val="both"/>
        <w:rPr>
          <w:rFonts w:ascii="Times New Roman" w:eastAsia="Times New Roman" w:hAnsi="Times New Roman" w:cs="Times New Roman"/>
          <w:b/>
          <w:sz w:val="24"/>
          <w:szCs w:val="24"/>
        </w:rPr>
      </w:pPr>
      <w:r w:rsidRPr="00555466">
        <w:rPr>
          <w:rFonts w:ascii="Times New Roman" w:eastAsia="Times New Roman" w:hAnsi="Times New Roman" w:cs="Times New Roman"/>
          <w:b/>
          <w:sz w:val="24"/>
          <w:szCs w:val="24"/>
        </w:rPr>
        <w:t>3.</w:t>
      </w:r>
      <w:r w:rsidR="007F1439" w:rsidRPr="00555466">
        <w:rPr>
          <w:rFonts w:ascii="Times New Roman" w:eastAsia="Times New Roman" w:hAnsi="Times New Roman" w:cs="Times New Roman"/>
          <w:b/>
          <w:sz w:val="24"/>
          <w:szCs w:val="24"/>
        </w:rPr>
        <w:t xml:space="preserve"> Power Systems</w:t>
      </w:r>
    </w:p>
    <w:p w14:paraId="5E75F810" w14:textId="77777777" w:rsidR="007F1439" w:rsidRPr="00555466" w:rsidRDefault="007F1439" w:rsidP="00555466">
      <w:pPr>
        <w:tabs>
          <w:tab w:val="left" w:pos="3858"/>
        </w:tabs>
        <w:jc w:val="both"/>
        <w:rPr>
          <w:rFonts w:ascii="Times New Roman" w:eastAsia="Times New Roman" w:hAnsi="Times New Roman" w:cs="Times New Roman"/>
          <w:sz w:val="24"/>
          <w:szCs w:val="24"/>
        </w:rPr>
      </w:pPr>
      <w:r w:rsidRPr="00555466">
        <w:rPr>
          <w:rFonts w:ascii="Times New Roman" w:eastAsia="Times New Roman" w:hAnsi="Times New Roman" w:cs="Times New Roman"/>
          <w:sz w:val="24"/>
          <w:szCs w:val="24"/>
        </w:rPr>
        <w:t>Basic concepts of electrical power generation, ac and dc transmission concepts, Models and performance of transmission lines and cables, Economic Load Dispatch (with and without considering transmission losses), Series and shunt compensation, Electric field distribution and insulators, Distribution systems, Per-unit quantities, Bus admittance matrix, Gauss- Seidel and Newton-Raphson load flow methods, Voltage and Frequency control, Power factor correction, Symmetrical components, Symmetrical and</w:t>
      </w:r>
      <w:r w:rsidR="00673875" w:rsidRPr="00555466">
        <w:rPr>
          <w:rFonts w:ascii="Times New Roman" w:eastAsia="Times New Roman" w:hAnsi="Times New Roman" w:cs="Times New Roman"/>
          <w:sz w:val="24"/>
          <w:szCs w:val="24"/>
        </w:rPr>
        <w:t xml:space="preserve"> </w:t>
      </w:r>
      <w:r w:rsidRPr="00555466">
        <w:rPr>
          <w:rFonts w:ascii="Times New Roman" w:eastAsia="Times New Roman" w:hAnsi="Times New Roman" w:cs="Times New Roman"/>
          <w:sz w:val="24"/>
          <w:szCs w:val="24"/>
        </w:rPr>
        <w:t>unsymmetrical fault analysis, Principles of over-current, differential, directional and distance protection; Circuit breakers, System stability concepts, Equal area criterion.</w:t>
      </w:r>
    </w:p>
    <w:p w14:paraId="6EBA679C" w14:textId="77777777" w:rsidR="007F1439" w:rsidRPr="008D2C37" w:rsidRDefault="008D2C37" w:rsidP="008D2C37">
      <w:pPr>
        <w:tabs>
          <w:tab w:val="left" w:pos="3858"/>
        </w:tabs>
        <w:jc w:val="both"/>
        <w:rPr>
          <w:rFonts w:ascii="Times New Roman" w:eastAsia="Times New Roman" w:hAnsi="Times New Roman" w:cs="Times New Roman"/>
          <w:b/>
          <w:sz w:val="24"/>
          <w:szCs w:val="24"/>
        </w:rPr>
      </w:pPr>
      <w:r w:rsidRPr="008D2C37">
        <w:rPr>
          <w:rFonts w:ascii="Times New Roman" w:eastAsia="Times New Roman" w:hAnsi="Times New Roman" w:cs="Times New Roman"/>
          <w:b/>
          <w:sz w:val="24"/>
          <w:szCs w:val="24"/>
        </w:rPr>
        <w:t>4</w:t>
      </w:r>
      <w:r w:rsidR="007F1439" w:rsidRPr="008D2C37">
        <w:rPr>
          <w:rFonts w:ascii="Times New Roman" w:eastAsia="Times New Roman" w:hAnsi="Times New Roman" w:cs="Times New Roman"/>
          <w:b/>
          <w:sz w:val="24"/>
          <w:szCs w:val="24"/>
        </w:rPr>
        <w:t>. Control Systems</w:t>
      </w:r>
    </w:p>
    <w:p w14:paraId="0025B7CC" w14:textId="77777777" w:rsidR="007F1439" w:rsidRPr="008D2C37" w:rsidRDefault="007F1439" w:rsidP="008D2C37">
      <w:pPr>
        <w:tabs>
          <w:tab w:val="left" w:pos="3858"/>
        </w:tabs>
        <w:jc w:val="both"/>
        <w:rPr>
          <w:rFonts w:ascii="Times New Roman" w:eastAsia="Times New Roman" w:hAnsi="Times New Roman" w:cs="Times New Roman"/>
          <w:sz w:val="24"/>
          <w:szCs w:val="24"/>
        </w:rPr>
      </w:pPr>
      <w:r w:rsidRPr="008D2C37">
        <w:rPr>
          <w:rFonts w:ascii="Times New Roman" w:eastAsia="Times New Roman" w:hAnsi="Times New Roman" w:cs="Times New Roman"/>
          <w:sz w:val="24"/>
          <w:szCs w:val="24"/>
        </w:rPr>
        <w:t xml:space="preserve">Mathematical modeling and representation of systems, Feedback principle, transfer function, Block diagrams and Signal flow graphs, Transient and Steady-state analysis of linear time invariant systems, Stability analysis using Routh-Hurwitz and Nyquist criteria, Bode plots, Root </w:t>
      </w:r>
      <w:r w:rsidRPr="008D2C37">
        <w:rPr>
          <w:rFonts w:ascii="Times New Roman" w:eastAsia="Times New Roman" w:hAnsi="Times New Roman" w:cs="Times New Roman"/>
          <w:sz w:val="24"/>
          <w:szCs w:val="24"/>
        </w:rPr>
        <w:lastRenderedPageBreak/>
        <w:t>loci, Lag, Lead and Lead-Lag compensators; P, PI and PID controllers; State space model, Solution of state equations of LTI systems.</w:t>
      </w:r>
    </w:p>
    <w:p w14:paraId="4208C4C8" w14:textId="77777777" w:rsidR="007F1439" w:rsidRPr="008D2C37" w:rsidRDefault="008D2C37" w:rsidP="008D2C37">
      <w:pPr>
        <w:tabs>
          <w:tab w:val="left" w:pos="3858"/>
        </w:tabs>
        <w:jc w:val="both"/>
        <w:rPr>
          <w:rFonts w:ascii="Times New Roman" w:eastAsia="Times New Roman" w:hAnsi="Times New Roman" w:cs="Times New Roman"/>
          <w:b/>
          <w:sz w:val="24"/>
          <w:szCs w:val="24"/>
        </w:rPr>
      </w:pPr>
      <w:r w:rsidRPr="008D2C37">
        <w:rPr>
          <w:rFonts w:ascii="Times New Roman" w:eastAsia="Times New Roman" w:hAnsi="Times New Roman" w:cs="Times New Roman"/>
          <w:b/>
          <w:sz w:val="24"/>
          <w:szCs w:val="24"/>
        </w:rPr>
        <w:t>5</w:t>
      </w:r>
      <w:r w:rsidR="007F1439" w:rsidRPr="008D2C37">
        <w:rPr>
          <w:rFonts w:ascii="Times New Roman" w:eastAsia="Times New Roman" w:hAnsi="Times New Roman" w:cs="Times New Roman"/>
          <w:b/>
          <w:sz w:val="24"/>
          <w:szCs w:val="24"/>
        </w:rPr>
        <w:t>. Power Electronics</w:t>
      </w:r>
    </w:p>
    <w:p w14:paraId="657204EC" w14:textId="77777777" w:rsidR="00927DCC" w:rsidRDefault="00927DCC" w:rsidP="00927DCC">
      <w:pPr>
        <w:tabs>
          <w:tab w:val="left" w:pos="3858"/>
        </w:tabs>
        <w:jc w:val="both"/>
        <w:rPr>
          <w:rFonts w:ascii="Times New Roman" w:eastAsia="Times New Roman" w:hAnsi="Times New Roman" w:cs="Times New Roman"/>
          <w:sz w:val="24"/>
          <w:szCs w:val="24"/>
        </w:rPr>
      </w:pPr>
      <w:r w:rsidRPr="00927DCC">
        <w:rPr>
          <w:rFonts w:ascii="Times New Roman" w:eastAsia="Times New Roman" w:hAnsi="Times New Roman" w:cs="Times New Roman"/>
          <w:sz w:val="24"/>
          <w:szCs w:val="24"/>
        </w:rPr>
        <w:t>Static V-I characteristics and firing/gating circuits for Thyristor, MOSFET, IGBT; DC to DC</w:t>
      </w:r>
      <w:r>
        <w:rPr>
          <w:rFonts w:ascii="Times New Roman" w:eastAsia="Times New Roman" w:hAnsi="Times New Roman" w:cs="Times New Roman"/>
          <w:sz w:val="24"/>
          <w:szCs w:val="24"/>
        </w:rPr>
        <w:t xml:space="preserve"> </w:t>
      </w:r>
      <w:r w:rsidRPr="00927DCC">
        <w:rPr>
          <w:rFonts w:ascii="Times New Roman" w:eastAsia="Times New Roman" w:hAnsi="Times New Roman" w:cs="Times New Roman"/>
          <w:sz w:val="24"/>
          <w:szCs w:val="24"/>
        </w:rPr>
        <w:t>conversion: Buck, Boost and Buck-Boost Converters; Single and three-phase configuration of</w:t>
      </w:r>
      <w:r>
        <w:rPr>
          <w:rFonts w:ascii="Times New Roman" w:eastAsia="Times New Roman" w:hAnsi="Times New Roman" w:cs="Times New Roman"/>
          <w:sz w:val="24"/>
          <w:szCs w:val="24"/>
        </w:rPr>
        <w:t xml:space="preserve"> </w:t>
      </w:r>
      <w:r w:rsidRPr="00927DCC">
        <w:rPr>
          <w:rFonts w:ascii="Times New Roman" w:eastAsia="Times New Roman" w:hAnsi="Times New Roman" w:cs="Times New Roman"/>
          <w:sz w:val="24"/>
          <w:szCs w:val="24"/>
        </w:rPr>
        <w:t>uncontrolled rectifiers; Single and three phase AC to DC semi and full converters with R, RL</w:t>
      </w:r>
      <w:r>
        <w:rPr>
          <w:rFonts w:ascii="Times New Roman" w:eastAsia="Times New Roman" w:hAnsi="Times New Roman" w:cs="Times New Roman"/>
          <w:sz w:val="24"/>
          <w:szCs w:val="24"/>
        </w:rPr>
        <w:t xml:space="preserve"> </w:t>
      </w:r>
      <w:r w:rsidRPr="00927DCC">
        <w:rPr>
          <w:rFonts w:ascii="Times New Roman" w:eastAsia="Times New Roman" w:hAnsi="Times New Roman" w:cs="Times New Roman"/>
          <w:sz w:val="24"/>
          <w:szCs w:val="24"/>
        </w:rPr>
        <w:t>and RLE loads, Freewheeling diode concept, Magnitude and Phase of line current harmonics for</w:t>
      </w:r>
      <w:r>
        <w:rPr>
          <w:rFonts w:ascii="Times New Roman" w:eastAsia="Times New Roman" w:hAnsi="Times New Roman" w:cs="Times New Roman"/>
          <w:sz w:val="24"/>
          <w:szCs w:val="24"/>
        </w:rPr>
        <w:t xml:space="preserve"> </w:t>
      </w:r>
      <w:r w:rsidRPr="00927DCC">
        <w:rPr>
          <w:rFonts w:ascii="Times New Roman" w:eastAsia="Times New Roman" w:hAnsi="Times New Roman" w:cs="Times New Roman"/>
          <w:sz w:val="24"/>
          <w:szCs w:val="24"/>
        </w:rPr>
        <w:t>uncontrolled and controlled converters; Power factor and Distortion Factor of AC to DC</w:t>
      </w:r>
      <w:r>
        <w:rPr>
          <w:rFonts w:ascii="Times New Roman" w:eastAsia="Times New Roman" w:hAnsi="Times New Roman" w:cs="Times New Roman"/>
          <w:sz w:val="24"/>
          <w:szCs w:val="24"/>
        </w:rPr>
        <w:t xml:space="preserve"> </w:t>
      </w:r>
      <w:r w:rsidRPr="00927DCC">
        <w:rPr>
          <w:rFonts w:ascii="Times New Roman" w:eastAsia="Times New Roman" w:hAnsi="Times New Roman" w:cs="Times New Roman"/>
          <w:sz w:val="24"/>
          <w:szCs w:val="24"/>
        </w:rPr>
        <w:t>converters; Single-phase and three-phase voltage and current source inverters, sinusoidal pulse</w:t>
      </w:r>
      <w:r>
        <w:rPr>
          <w:rFonts w:ascii="Times New Roman" w:eastAsia="Times New Roman" w:hAnsi="Times New Roman" w:cs="Times New Roman"/>
          <w:sz w:val="24"/>
          <w:szCs w:val="24"/>
        </w:rPr>
        <w:t xml:space="preserve"> </w:t>
      </w:r>
      <w:r w:rsidRPr="00927DCC">
        <w:rPr>
          <w:rFonts w:ascii="Times New Roman" w:eastAsia="Times New Roman" w:hAnsi="Times New Roman" w:cs="Times New Roman"/>
          <w:sz w:val="24"/>
          <w:szCs w:val="24"/>
        </w:rPr>
        <w:t xml:space="preserve">width modulation, Single phase AC voltage controllers and </w:t>
      </w:r>
      <w:proofErr w:type="spellStart"/>
      <w:r w:rsidRPr="00927DCC">
        <w:rPr>
          <w:rFonts w:ascii="Times New Roman" w:eastAsia="Times New Roman" w:hAnsi="Times New Roman" w:cs="Times New Roman"/>
          <w:sz w:val="24"/>
          <w:szCs w:val="24"/>
        </w:rPr>
        <w:t>cyclo</w:t>
      </w:r>
      <w:proofErr w:type="spellEnd"/>
      <w:r w:rsidR="0099639D">
        <w:rPr>
          <w:rFonts w:ascii="Times New Roman" w:eastAsia="Times New Roman" w:hAnsi="Times New Roman" w:cs="Times New Roman"/>
          <w:sz w:val="24"/>
          <w:szCs w:val="24"/>
        </w:rPr>
        <w:t xml:space="preserve"> </w:t>
      </w:r>
      <w:r w:rsidRPr="00927DCC">
        <w:rPr>
          <w:rFonts w:ascii="Times New Roman" w:eastAsia="Times New Roman" w:hAnsi="Times New Roman" w:cs="Times New Roman"/>
          <w:sz w:val="24"/>
          <w:szCs w:val="24"/>
        </w:rPr>
        <w:t>converter with R and RL loads.</w:t>
      </w:r>
    </w:p>
    <w:p w14:paraId="6233B8E9" w14:textId="77777777" w:rsidR="00BD3A39" w:rsidRPr="008D2C37" w:rsidRDefault="00BD3A39" w:rsidP="008D2C37">
      <w:pPr>
        <w:tabs>
          <w:tab w:val="left" w:pos="3858"/>
        </w:tabs>
        <w:jc w:val="both"/>
        <w:rPr>
          <w:rFonts w:ascii="Times New Roman" w:hAnsi="Times New Roman" w:cs="Times New Roman"/>
          <w:sz w:val="24"/>
          <w:szCs w:val="24"/>
        </w:rPr>
      </w:pPr>
    </w:p>
    <w:sectPr w:rsidR="00BD3A39" w:rsidRPr="008D2C37" w:rsidSect="000903F4">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642B508" w14:textId="77777777" w:rsidR="00B800D0" w:rsidRDefault="00B800D0" w:rsidP="007F1439">
      <w:pPr>
        <w:spacing w:after="0" w:line="240" w:lineRule="auto"/>
      </w:pPr>
      <w:r>
        <w:separator/>
      </w:r>
    </w:p>
  </w:endnote>
  <w:endnote w:type="continuationSeparator" w:id="0">
    <w:p w14:paraId="0E56F8A9" w14:textId="77777777" w:rsidR="00B800D0" w:rsidRDefault="00B800D0" w:rsidP="007F14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angal">
    <w:panose1 w:val="02040503050203030202"/>
    <w:charset w:val="00"/>
    <w:family w:val="roman"/>
    <w:pitch w:val="variable"/>
    <w:sig w:usb0="00008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4C88DEE" w14:textId="77777777" w:rsidR="00B800D0" w:rsidRDefault="00B800D0" w:rsidP="007F1439">
      <w:pPr>
        <w:spacing w:after="0" w:line="240" w:lineRule="auto"/>
      </w:pPr>
      <w:r>
        <w:separator/>
      </w:r>
    </w:p>
  </w:footnote>
  <w:footnote w:type="continuationSeparator" w:id="0">
    <w:p w14:paraId="15F997ED" w14:textId="77777777" w:rsidR="00B800D0" w:rsidRDefault="00B800D0" w:rsidP="007F143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CDF6F17"/>
    <w:multiLevelType w:val="multilevel"/>
    <w:tmpl w:val="0FD8424E"/>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1" w15:restartNumberingAfterBreak="0">
    <w:nsid w:val="1C687E5D"/>
    <w:multiLevelType w:val="multilevel"/>
    <w:tmpl w:val="2ED640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CC530DF"/>
    <w:multiLevelType w:val="multilevel"/>
    <w:tmpl w:val="19EE1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4CDF3FA5"/>
    <w:multiLevelType w:val="multilevel"/>
    <w:tmpl w:val="C8DE67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75B44CA7"/>
    <w:multiLevelType w:val="multilevel"/>
    <w:tmpl w:val="CBE6D3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284577279">
    <w:abstractNumId w:val="1"/>
  </w:num>
  <w:num w:numId="2" w16cid:durableId="699669769">
    <w:abstractNumId w:val="3"/>
  </w:num>
  <w:num w:numId="3" w16cid:durableId="306325242">
    <w:abstractNumId w:val="2"/>
  </w:num>
  <w:num w:numId="4" w16cid:durableId="1499926295">
    <w:abstractNumId w:val="4"/>
  </w:num>
  <w:num w:numId="5" w16cid:durableId="72210293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77321"/>
    <w:rsid w:val="00024C8C"/>
    <w:rsid w:val="000903F4"/>
    <w:rsid w:val="0016648C"/>
    <w:rsid w:val="00177321"/>
    <w:rsid w:val="00274523"/>
    <w:rsid w:val="00334BAC"/>
    <w:rsid w:val="00444656"/>
    <w:rsid w:val="00555466"/>
    <w:rsid w:val="00673875"/>
    <w:rsid w:val="007F1439"/>
    <w:rsid w:val="00890D74"/>
    <w:rsid w:val="008D2C37"/>
    <w:rsid w:val="00927DCC"/>
    <w:rsid w:val="0099639D"/>
    <w:rsid w:val="00A56449"/>
    <w:rsid w:val="00AD6542"/>
    <w:rsid w:val="00B800D0"/>
    <w:rsid w:val="00BB5B04"/>
    <w:rsid w:val="00BD3A39"/>
    <w:rsid w:val="00C16959"/>
    <w:rsid w:val="00D20C92"/>
    <w:rsid w:val="00DE529C"/>
    <w:rsid w:val="00E87C83"/>
    <w:rsid w:val="00EB2121"/>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19D2FF"/>
  <w15:docId w15:val="{7398CEED-5D0E-44BE-9971-396855B18D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903F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77321"/>
    <w:pPr>
      <w:ind w:left="720"/>
      <w:contextualSpacing/>
    </w:pPr>
  </w:style>
  <w:style w:type="character" w:styleId="Strong">
    <w:name w:val="Strong"/>
    <w:basedOn w:val="DefaultParagraphFont"/>
    <w:uiPriority w:val="22"/>
    <w:qFormat/>
    <w:rsid w:val="00177321"/>
    <w:rPr>
      <w:b/>
      <w:bCs/>
    </w:rPr>
  </w:style>
  <w:style w:type="paragraph" w:styleId="Header">
    <w:name w:val="header"/>
    <w:basedOn w:val="Normal"/>
    <w:link w:val="HeaderChar"/>
    <w:uiPriority w:val="99"/>
    <w:semiHidden/>
    <w:unhideWhenUsed/>
    <w:rsid w:val="007F1439"/>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7F1439"/>
  </w:style>
  <w:style w:type="paragraph" w:styleId="Footer">
    <w:name w:val="footer"/>
    <w:basedOn w:val="Normal"/>
    <w:link w:val="FooterChar"/>
    <w:uiPriority w:val="99"/>
    <w:semiHidden/>
    <w:unhideWhenUsed/>
    <w:rsid w:val="007F1439"/>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7F143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31104312">
      <w:bodyDiv w:val="1"/>
      <w:marLeft w:val="0"/>
      <w:marRight w:val="0"/>
      <w:marTop w:val="0"/>
      <w:marBottom w:val="0"/>
      <w:divBdr>
        <w:top w:val="none" w:sz="0" w:space="0" w:color="auto"/>
        <w:left w:val="none" w:sz="0" w:space="0" w:color="auto"/>
        <w:bottom w:val="none" w:sz="0" w:space="0" w:color="auto"/>
        <w:right w:val="none" w:sz="0" w:space="0" w:color="auto"/>
      </w:divBdr>
    </w:div>
    <w:div w:id="1343049447">
      <w:bodyDiv w:val="1"/>
      <w:marLeft w:val="0"/>
      <w:marRight w:val="0"/>
      <w:marTop w:val="0"/>
      <w:marBottom w:val="0"/>
      <w:divBdr>
        <w:top w:val="none" w:sz="0" w:space="0" w:color="auto"/>
        <w:left w:val="none" w:sz="0" w:space="0" w:color="auto"/>
        <w:bottom w:val="none" w:sz="0" w:space="0" w:color="auto"/>
        <w:right w:val="none" w:sz="0" w:space="0" w:color="auto"/>
      </w:divBdr>
    </w:div>
    <w:div w:id="1466698341">
      <w:bodyDiv w:val="1"/>
      <w:marLeft w:val="0"/>
      <w:marRight w:val="0"/>
      <w:marTop w:val="0"/>
      <w:marBottom w:val="0"/>
      <w:divBdr>
        <w:top w:val="none" w:sz="0" w:space="0" w:color="auto"/>
        <w:left w:val="none" w:sz="0" w:space="0" w:color="auto"/>
        <w:bottom w:val="none" w:sz="0" w:space="0" w:color="auto"/>
        <w:right w:val="none" w:sz="0" w:space="0" w:color="auto"/>
      </w:divBdr>
    </w:div>
    <w:div w:id="2071227612">
      <w:bodyDiv w:val="1"/>
      <w:marLeft w:val="0"/>
      <w:marRight w:val="0"/>
      <w:marTop w:val="0"/>
      <w:marBottom w:val="0"/>
      <w:divBdr>
        <w:top w:val="none" w:sz="0" w:space="0" w:color="auto"/>
        <w:left w:val="none" w:sz="0" w:space="0" w:color="auto"/>
        <w:bottom w:val="none" w:sz="0" w:space="0" w:color="auto"/>
        <w:right w:val="none" w:sz="0" w:space="0" w:color="auto"/>
      </w:divBdr>
    </w:div>
    <w:div w:id="21228429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492</Words>
  <Characters>2805</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Mr.Santosh Singh Raghuwanshi</cp:lastModifiedBy>
  <cp:revision>2</cp:revision>
  <dcterms:created xsi:type="dcterms:W3CDTF">2024-12-18T10:10:00Z</dcterms:created>
  <dcterms:modified xsi:type="dcterms:W3CDTF">2024-12-18T10:10:00Z</dcterms:modified>
</cp:coreProperties>
</file>